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B8C" w:rsidRDefault="00833A93">
      <w:pPr>
        <w:spacing w:after="80"/>
      </w:pPr>
      <w:bookmarkStart w:id="0" w:name="_GoBack"/>
      <w:bookmarkEnd w:id="0"/>
      <w:r>
        <w:rPr>
          <w:rFonts w:ascii="Arial" w:hAnsi="Arial"/>
          <w:b/>
          <w:color w:val="1E73BE"/>
          <w:sz w:val="44"/>
        </w:rPr>
        <w:t>CHECKMATE CHALLENGERS</w:t>
      </w:r>
    </w:p>
    <w:p w:rsidR="005B6B8C" w:rsidRDefault="00833A93">
      <w:pPr>
        <w:spacing w:after="320"/>
      </w:pPr>
      <w:r>
        <w:rPr>
          <w:rFonts w:ascii="Arial" w:hAnsi="Arial"/>
          <w:color w:val="5A5A5A"/>
          <w:sz w:val="26"/>
        </w:rPr>
        <w:t>Project Change &amp; UI/UX Enhancement Summary Report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6912"/>
      </w:tblGrid>
      <w:tr w:rsidR="005B6B8C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b/>
                <w:color w:val="282828"/>
                <w:sz w:val="19"/>
              </w:rPr>
              <w:t>Project Name</w:t>
            </w:r>
          </w:p>
        </w:tc>
        <w:tc>
          <w:tcPr>
            <w:tcW w:w="6912" w:type="dxa"/>
            <w:shd w:val="clear" w:color="auto" w:fill="FAFA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Checkmate Challengers E-Commerce Platform</w:t>
            </w:r>
          </w:p>
        </w:tc>
      </w:tr>
      <w:tr w:rsidR="005B6B8C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b/>
                <w:color w:val="282828"/>
                <w:sz w:val="19"/>
              </w:rPr>
              <w:t>Website URL</w:t>
            </w:r>
          </w:p>
        </w:tc>
        <w:tc>
          <w:tcPr>
            <w:tcW w:w="6912" w:type="dxa"/>
            <w:shd w:val="clear" w:color="auto" w:fill="FAFA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https://checkmatechallengers.com/</w:t>
            </w:r>
          </w:p>
        </w:tc>
      </w:tr>
      <w:tr w:rsidR="005B6B8C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b/>
                <w:color w:val="282828"/>
                <w:sz w:val="19"/>
              </w:rPr>
              <w:t>Date</w:t>
            </w:r>
          </w:p>
        </w:tc>
        <w:tc>
          <w:tcPr>
            <w:tcW w:w="6912" w:type="dxa"/>
            <w:shd w:val="clear" w:color="auto" w:fill="FAFA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September 2026</w:t>
            </w:r>
          </w:p>
        </w:tc>
      </w:tr>
      <w:tr w:rsidR="005B6B8C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b/>
                <w:color w:val="282828"/>
                <w:sz w:val="19"/>
              </w:rPr>
              <w:t>Scope of Work</w:t>
            </w:r>
          </w:p>
        </w:tc>
        <w:tc>
          <w:tcPr>
            <w:tcW w:w="6912" w:type="dxa"/>
            <w:shd w:val="clear" w:color="auto" w:fill="FAFA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 xml:space="preserve">UI/UX Redesign, Product Grid Fixes, Compare </w:t>
            </w:r>
            <w:r>
              <w:rPr>
                <w:rFonts w:ascii="Arial" w:hAnsi="Arial"/>
                <w:color w:val="282828"/>
                <w:sz w:val="19"/>
              </w:rPr>
              <w:t>Module, Mobile Responsiveness, Payment &amp; Auth Fixes</w:t>
            </w:r>
          </w:p>
        </w:tc>
      </w:tr>
    </w:tbl>
    <w:p w:rsidR="005B6B8C" w:rsidRDefault="005B6B8C"/>
    <w:p w:rsidR="005B6B8C" w:rsidRDefault="00833A93">
      <w:pPr>
        <w:pStyle w:val="Heading1"/>
        <w:spacing w:before="280" w:after="120"/>
      </w:pPr>
      <w:r>
        <w:rPr>
          <w:rFonts w:ascii="Arial" w:hAnsi="Arial"/>
          <w:color w:val="1E73BE"/>
        </w:rPr>
        <w:t>1. Executive Summary</w:t>
      </w:r>
    </w:p>
    <w:p w:rsidR="005B6B8C" w:rsidRDefault="00833A93">
      <w:r>
        <w:rPr>
          <w:rFonts w:ascii="Arial" w:hAnsi="Arial"/>
          <w:color w:val="282828"/>
          <w:sz w:val="20"/>
        </w:rPr>
        <w:t>This document details all technical, aesthetic, and architectural improvements executed on the Checkmate Challengers e-commerce web application. The core objectives included revampi</w:t>
      </w:r>
      <w:r>
        <w:rPr>
          <w:rFonts w:ascii="Arial" w:hAnsi="Arial"/>
          <w:color w:val="282828"/>
          <w:sz w:val="20"/>
        </w:rPr>
        <w:t>ng outdated frontend interfaces, resolving product card layout inconsistencies, enhancing mobile and tablet responsiveness, integrating modern payment trust elements, and streamlining authentication and payment gateways.</w:t>
      </w:r>
    </w:p>
    <w:p w:rsidR="005B6B8C" w:rsidRDefault="00833A93">
      <w:pPr>
        <w:pStyle w:val="Heading1"/>
        <w:spacing w:before="280" w:after="120"/>
      </w:pPr>
      <w:r>
        <w:rPr>
          <w:rFonts w:ascii="Arial" w:hAnsi="Arial"/>
          <w:color w:val="1E73BE"/>
        </w:rPr>
        <w:t xml:space="preserve">2. Key Comparison: Live Website vs </w:t>
      </w:r>
      <w:r>
        <w:rPr>
          <w:rFonts w:ascii="Arial" w:hAnsi="Arial"/>
          <w:color w:val="1E73BE"/>
        </w:rPr>
        <w:t>Updated Codebase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04"/>
        <w:gridCol w:w="3600"/>
        <w:gridCol w:w="3744"/>
      </w:tblGrid>
      <w:tr w:rsidR="005B6B8C">
        <w:trPr>
          <w:jc w:val="center"/>
        </w:trPr>
        <w:tc>
          <w:tcPr>
            <w:tcW w:w="2304" w:type="dxa"/>
            <w:shd w:val="clear" w:color="auto" w:fill="1E73BE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Feature Area</w:t>
            </w:r>
          </w:p>
        </w:tc>
        <w:tc>
          <w:tcPr>
            <w:tcW w:w="3600" w:type="dxa"/>
            <w:shd w:val="clear" w:color="auto" w:fill="1E73BE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Previous / Live State</w:t>
            </w:r>
          </w:p>
        </w:tc>
        <w:tc>
          <w:tcPr>
            <w:tcW w:w="3744" w:type="dxa"/>
            <w:shd w:val="clear" w:color="auto" w:fill="1E73BE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New Updated State</w:t>
            </w:r>
          </w:p>
        </w:tc>
      </w:tr>
      <w:tr w:rsidR="005B6B8C">
        <w:trPr>
          <w:jc w:val="center"/>
        </w:trPr>
        <w:tc>
          <w:tcPr>
            <w:tcW w:w="2304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B6B8C" w:rsidRDefault="00833A93">
            <w:pPr>
              <w:spacing w:after="0" w:line="264" w:lineRule="auto"/>
            </w:pPr>
            <w:r>
              <w:rPr>
                <w:rFonts w:ascii="Arial" w:hAnsi="Arial"/>
                <w:b/>
                <w:color w:val="282828"/>
                <w:sz w:val="18"/>
              </w:rPr>
              <w:t>Footer &amp; Trust Badges</w:t>
            </w:r>
          </w:p>
        </w:tc>
        <w:tc>
          <w:tcPr>
            <w:tcW w:w="36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B6B8C" w:rsidRDefault="00833A93">
            <w:pPr>
              <w:spacing w:after="0" w:line="264" w:lineRule="auto"/>
            </w:pPr>
            <w:r>
              <w:rPr>
                <w:rFonts w:ascii="Arial" w:hAnsi="Arial"/>
                <w:color w:val="282828"/>
                <w:sz w:val="18"/>
              </w:rPr>
              <w:t>Basic 3-column text footer without modern payment security icons.</w:t>
            </w:r>
          </w:p>
        </w:tc>
        <w:tc>
          <w:tcPr>
            <w:tcW w:w="3744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B6B8C" w:rsidRDefault="00833A93">
            <w:pPr>
              <w:spacing w:after="0" w:line="264" w:lineRule="auto"/>
            </w:pPr>
            <w:r>
              <w:rPr>
                <w:rFonts w:ascii="Arial" w:hAnsi="Arial"/>
                <w:color w:val="282828"/>
                <w:sz w:val="18"/>
              </w:rPr>
              <w:t>Mega-footer with UPI, RuPay, Visa, Mastercard, Netbanking, and SSL 256-bit secure badges.</w:t>
            </w:r>
          </w:p>
        </w:tc>
      </w:tr>
      <w:tr w:rsidR="005B6B8C">
        <w:trPr>
          <w:jc w:val="center"/>
        </w:trPr>
        <w:tc>
          <w:tcPr>
            <w:tcW w:w="230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B6B8C" w:rsidRDefault="00833A93">
            <w:pPr>
              <w:spacing w:after="0" w:line="264" w:lineRule="auto"/>
            </w:pPr>
            <w:r>
              <w:rPr>
                <w:rFonts w:ascii="Arial" w:hAnsi="Arial"/>
                <w:b/>
                <w:color w:val="282828"/>
                <w:sz w:val="18"/>
              </w:rPr>
              <w:t>Product &amp; Subcategory Cards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B6B8C" w:rsidRDefault="00833A93">
            <w:pPr>
              <w:spacing w:after="0" w:line="264" w:lineRule="auto"/>
            </w:pPr>
            <w:r>
              <w:rPr>
                <w:rFonts w:ascii="Arial" w:hAnsi="Arial"/>
                <w:color w:val="282828"/>
                <w:sz w:val="18"/>
              </w:rPr>
              <w:t>Inconsistent card heights, misaligned descriptions, broken wrapper tags.</w:t>
            </w:r>
          </w:p>
        </w:tc>
        <w:tc>
          <w:tcPr>
            <w:tcW w:w="374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B6B8C" w:rsidRDefault="00833A93">
            <w:pPr>
              <w:spacing w:after="0" w:line="264" w:lineRule="auto"/>
            </w:pPr>
            <w:r>
              <w:rPr>
                <w:rFonts w:ascii="Arial" w:hAnsi="Arial"/>
                <w:color w:val="282828"/>
                <w:sz w:val="18"/>
              </w:rPr>
              <w:t>Standardized card dimensions, clean typography, hover transitions, and uniform price formatting.</w:t>
            </w:r>
          </w:p>
        </w:tc>
      </w:tr>
      <w:tr w:rsidR="005B6B8C">
        <w:trPr>
          <w:jc w:val="center"/>
        </w:trPr>
        <w:tc>
          <w:tcPr>
            <w:tcW w:w="2304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B6B8C" w:rsidRDefault="00833A93">
            <w:pPr>
              <w:spacing w:after="0" w:line="264" w:lineRule="auto"/>
            </w:pPr>
            <w:r>
              <w:rPr>
                <w:rFonts w:ascii="Arial" w:hAnsi="Arial"/>
                <w:b/>
                <w:color w:val="282828"/>
                <w:sz w:val="18"/>
              </w:rPr>
              <w:t>Product Compare Page</w:t>
            </w:r>
          </w:p>
        </w:tc>
        <w:tc>
          <w:tcPr>
            <w:tcW w:w="36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B6B8C" w:rsidRDefault="00833A93">
            <w:pPr>
              <w:spacing w:after="0" w:line="264" w:lineRule="auto"/>
            </w:pPr>
            <w:r>
              <w:rPr>
                <w:rFonts w:ascii="Arial" w:hAnsi="Arial"/>
                <w:color w:val="282828"/>
                <w:sz w:val="18"/>
              </w:rPr>
              <w:t xml:space="preserve">Unstyled, basic comparison table </w:t>
            </w:r>
            <w:r>
              <w:rPr>
                <w:rFonts w:ascii="Arial" w:hAnsi="Arial"/>
                <w:color w:val="282828"/>
                <w:sz w:val="18"/>
              </w:rPr>
              <w:t>with spacing issues.</w:t>
            </w:r>
          </w:p>
        </w:tc>
        <w:tc>
          <w:tcPr>
            <w:tcW w:w="3744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B6B8C" w:rsidRDefault="00833A93">
            <w:pPr>
              <w:spacing w:after="0" w:line="264" w:lineRule="auto"/>
            </w:pPr>
            <w:r>
              <w:rPr>
                <w:rFonts w:ascii="Arial" w:hAnsi="Arial"/>
                <w:color w:val="282828"/>
                <w:sz w:val="18"/>
              </w:rPr>
              <w:t>Revamped side-by-side interactive comparison grid with sticky headers and detailed spec rows.</w:t>
            </w:r>
          </w:p>
        </w:tc>
      </w:tr>
      <w:tr w:rsidR="005B6B8C">
        <w:trPr>
          <w:jc w:val="center"/>
        </w:trPr>
        <w:tc>
          <w:tcPr>
            <w:tcW w:w="230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B6B8C" w:rsidRDefault="00833A93">
            <w:pPr>
              <w:spacing w:after="0" w:line="264" w:lineRule="auto"/>
            </w:pPr>
            <w:r>
              <w:rPr>
                <w:rFonts w:ascii="Arial" w:hAnsi="Arial"/>
                <w:b/>
                <w:color w:val="282828"/>
                <w:sz w:val="18"/>
              </w:rPr>
              <w:t>User Authentication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B6B8C" w:rsidRDefault="00833A93">
            <w:pPr>
              <w:spacing w:after="0" w:line="264" w:lineRule="auto"/>
            </w:pPr>
            <w:r>
              <w:rPr>
                <w:rFonts w:ascii="Arial" w:hAnsi="Arial"/>
                <w:color w:val="282828"/>
                <w:sz w:val="18"/>
              </w:rPr>
              <w:t>Session loss during login, broken password reset redirection.</w:t>
            </w:r>
          </w:p>
        </w:tc>
        <w:tc>
          <w:tcPr>
            <w:tcW w:w="374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B6B8C" w:rsidRDefault="00833A93">
            <w:pPr>
              <w:spacing w:after="0" w:line="264" w:lineRule="auto"/>
            </w:pPr>
            <w:r>
              <w:rPr>
                <w:rFonts w:ascii="Arial" w:hAnsi="Arial"/>
                <w:color w:val="282828"/>
                <w:sz w:val="18"/>
              </w:rPr>
              <w:t>Stabilized login logic, clean session persistence, and int</w:t>
            </w:r>
            <w:r>
              <w:rPr>
                <w:rFonts w:ascii="Arial" w:hAnsi="Arial"/>
                <w:color w:val="282828"/>
                <w:sz w:val="18"/>
              </w:rPr>
              <w:t>egrated password reset routing.</w:t>
            </w:r>
          </w:p>
        </w:tc>
      </w:tr>
      <w:tr w:rsidR="005B6B8C">
        <w:trPr>
          <w:jc w:val="center"/>
        </w:trPr>
        <w:tc>
          <w:tcPr>
            <w:tcW w:w="2304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B6B8C" w:rsidRDefault="00833A93">
            <w:pPr>
              <w:spacing w:after="0" w:line="264" w:lineRule="auto"/>
            </w:pPr>
            <w:r>
              <w:rPr>
                <w:rFonts w:ascii="Arial" w:hAnsi="Arial"/>
                <w:b/>
                <w:color w:val="282828"/>
                <w:sz w:val="18"/>
              </w:rPr>
              <w:t>Payment Gateway</w:t>
            </w:r>
          </w:p>
        </w:tc>
        <w:tc>
          <w:tcPr>
            <w:tcW w:w="3600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B6B8C" w:rsidRDefault="00833A93">
            <w:pPr>
              <w:spacing w:after="0" w:line="264" w:lineRule="auto"/>
            </w:pPr>
            <w:r>
              <w:rPr>
                <w:rFonts w:ascii="Arial" w:hAnsi="Arial"/>
                <w:color w:val="282828"/>
                <w:sz w:val="18"/>
              </w:rPr>
              <w:t>Unlinked environment credentials and cluttered checkout redirect.</w:t>
            </w:r>
          </w:p>
        </w:tc>
        <w:tc>
          <w:tcPr>
            <w:tcW w:w="3744" w:type="dxa"/>
            <w:shd w:val="clear" w:color="auto" w:fill="F7F9F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B6B8C" w:rsidRDefault="00833A93">
            <w:pPr>
              <w:spacing w:after="0" w:line="264" w:lineRule="auto"/>
            </w:pPr>
            <w:r>
              <w:rPr>
                <w:rFonts w:ascii="Arial" w:hAnsi="Arial"/>
                <w:color w:val="282828"/>
                <w:sz w:val="18"/>
              </w:rPr>
              <w:t>Config-driven payment credentials, streamlined PaymentsController, and smooth checkout flow.</w:t>
            </w:r>
          </w:p>
        </w:tc>
      </w:tr>
      <w:tr w:rsidR="005B6B8C">
        <w:trPr>
          <w:jc w:val="center"/>
        </w:trPr>
        <w:tc>
          <w:tcPr>
            <w:tcW w:w="230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B6B8C" w:rsidRDefault="00833A93">
            <w:pPr>
              <w:spacing w:after="0" w:line="264" w:lineRule="auto"/>
            </w:pPr>
            <w:r>
              <w:rPr>
                <w:rFonts w:ascii="Arial" w:hAnsi="Arial"/>
                <w:b/>
                <w:color w:val="282828"/>
                <w:sz w:val="18"/>
              </w:rPr>
              <w:t>Mobile Responsiveness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B6B8C" w:rsidRDefault="00833A93">
            <w:pPr>
              <w:spacing w:after="0" w:line="264" w:lineRule="auto"/>
            </w:pPr>
            <w:r>
              <w:rPr>
                <w:rFonts w:ascii="Arial" w:hAnsi="Arial"/>
                <w:color w:val="282828"/>
                <w:sz w:val="18"/>
              </w:rPr>
              <w:t xml:space="preserve">Navigation collapse </w:t>
            </w:r>
            <w:r>
              <w:rPr>
                <w:rFonts w:ascii="Arial" w:hAnsi="Arial"/>
                <w:color w:val="282828"/>
                <w:sz w:val="18"/>
              </w:rPr>
              <w:t>glitches, overflowing product cards.</w:t>
            </w:r>
          </w:p>
        </w:tc>
        <w:tc>
          <w:tcPr>
            <w:tcW w:w="374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B6B8C" w:rsidRDefault="00833A93">
            <w:pPr>
              <w:spacing w:after="0" w:line="264" w:lineRule="auto"/>
            </w:pPr>
            <w:r>
              <w:rPr>
                <w:rFonts w:ascii="Arial" w:hAnsi="Arial"/>
                <w:color w:val="282828"/>
                <w:sz w:val="18"/>
              </w:rPr>
              <w:t>Full multi-device responsiveness across smartphones, iPads/tablets, and desktop screens.</w:t>
            </w:r>
          </w:p>
        </w:tc>
      </w:tr>
    </w:tbl>
    <w:p w:rsidR="005B6B8C" w:rsidRDefault="005B6B8C"/>
    <w:p w:rsidR="005B6B8C" w:rsidRDefault="00833A93">
      <w:pPr>
        <w:pStyle w:val="Heading1"/>
        <w:spacing w:before="280" w:after="120"/>
      </w:pPr>
      <w:r>
        <w:rPr>
          <w:rFonts w:ascii="Arial" w:hAnsi="Arial"/>
          <w:color w:val="1E73BE"/>
        </w:rPr>
        <w:t>3. Detailed Functional &amp; Visual Enhancements</w:t>
      </w:r>
    </w:p>
    <w:p w:rsidR="005B6B8C" w:rsidRDefault="00833A93">
      <w:pPr>
        <w:spacing w:before="160" w:after="40"/>
      </w:pPr>
      <w:r>
        <w:rPr>
          <w:rFonts w:ascii="Arial" w:hAnsi="Arial"/>
          <w:b/>
          <w:color w:val="1E73BE"/>
        </w:rPr>
        <w:t>A. Product Listing &amp; Card Architecture</w:t>
      </w:r>
    </w:p>
    <w:p w:rsidR="005B6B8C" w:rsidRDefault="00833A93">
      <w:pPr>
        <w:pStyle w:val="ListBullet"/>
        <w:spacing w:before="20" w:after="40" w:line="264" w:lineRule="auto"/>
      </w:pPr>
      <w:r>
        <w:rPr>
          <w:rFonts w:ascii="Arial" w:hAnsi="Arial"/>
          <w:color w:val="282828"/>
          <w:sz w:val="19"/>
        </w:rPr>
        <w:t>Resolved broken HTML tags and uneven wrapper</w:t>
      </w:r>
      <w:r>
        <w:rPr>
          <w:rFonts w:ascii="Arial" w:hAnsi="Arial"/>
          <w:color w:val="282828"/>
          <w:sz w:val="19"/>
        </w:rPr>
        <w:t>s across Product, Subcategory, and Search views.</w:t>
      </w:r>
    </w:p>
    <w:p w:rsidR="005B6B8C" w:rsidRDefault="00833A93">
      <w:pPr>
        <w:pStyle w:val="ListBullet"/>
        <w:spacing w:before="20" w:after="40" w:line="264" w:lineRule="auto"/>
      </w:pPr>
      <w:r>
        <w:rPr>
          <w:rFonts w:ascii="Arial" w:hAnsi="Arial"/>
          <w:color w:val="282828"/>
          <w:sz w:val="19"/>
        </w:rPr>
        <w:lastRenderedPageBreak/>
        <w:t>Uniform card sizing ensures clean grid symmetry regardless of product title length.</w:t>
      </w:r>
    </w:p>
    <w:p w:rsidR="005B6B8C" w:rsidRDefault="00833A93">
      <w:pPr>
        <w:pStyle w:val="ListBullet"/>
        <w:spacing w:before="20" w:after="40" w:line="264" w:lineRule="auto"/>
      </w:pPr>
      <w:r>
        <w:rPr>
          <w:rFonts w:ascii="Arial" w:hAnsi="Arial"/>
          <w:color w:val="282828"/>
          <w:sz w:val="19"/>
        </w:rPr>
        <w:t>Key technical specs (CPU, RAM, Storage, OS, Graphics) formatted as structured bullet lists for rapid scanning.</w:t>
      </w:r>
    </w:p>
    <w:p w:rsidR="005B6B8C" w:rsidRDefault="00833A93">
      <w:pPr>
        <w:pStyle w:val="ListBullet"/>
        <w:spacing w:before="20" w:after="40" w:line="264" w:lineRule="auto"/>
      </w:pPr>
      <w:r>
        <w:rPr>
          <w:rFonts w:ascii="Arial" w:hAnsi="Arial"/>
          <w:color w:val="282828"/>
          <w:sz w:val="19"/>
        </w:rPr>
        <w:t xml:space="preserve">Prominent </w:t>
      </w:r>
      <w:r>
        <w:rPr>
          <w:rFonts w:ascii="Arial" w:hAnsi="Arial"/>
          <w:color w:val="282828"/>
          <w:sz w:val="19"/>
        </w:rPr>
        <w:t>pricing hierarchy and integrated call-to-action details button.</w:t>
      </w:r>
    </w:p>
    <w:p w:rsidR="005B6B8C" w:rsidRDefault="00833A93">
      <w:pPr>
        <w:spacing w:before="160" w:after="40"/>
      </w:pPr>
      <w:r>
        <w:rPr>
          <w:rFonts w:ascii="Arial" w:hAnsi="Arial"/>
          <w:b/>
          <w:color w:val="1E73BE"/>
        </w:rPr>
        <w:t>B. Modern Footer &amp; Trust Enhancements</w:t>
      </w:r>
    </w:p>
    <w:p w:rsidR="005B6B8C" w:rsidRDefault="00833A93">
      <w:pPr>
        <w:pStyle w:val="ListBullet"/>
        <w:spacing w:before="20" w:after="40" w:line="264" w:lineRule="auto"/>
      </w:pPr>
      <w:r>
        <w:rPr>
          <w:rFonts w:ascii="Arial" w:hAnsi="Arial"/>
          <w:color w:val="282828"/>
          <w:sz w:val="19"/>
        </w:rPr>
        <w:t>Engineered a premium multi-column footer layout with organized categories, policies, and company links.</w:t>
      </w:r>
    </w:p>
    <w:p w:rsidR="005B6B8C" w:rsidRDefault="00833A93">
      <w:pPr>
        <w:pStyle w:val="ListBullet"/>
        <w:spacing w:before="20" w:after="40" w:line="264" w:lineRule="auto"/>
      </w:pPr>
      <w:r>
        <w:rPr>
          <w:rFonts w:ascii="Arial" w:hAnsi="Arial"/>
          <w:color w:val="282828"/>
          <w:sz w:val="19"/>
        </w:rPr>
        <w:t>Added high-resolution vector payment badges (Visa,</w:t>
      </w:r>
      <w:r>
        <w:rPr>
          <w:rFonts w:ascii="Arial" w:hAnsi="Arial"/>
          <w:color w:val="282828"/>
          <w:sz w:val="19"/>
        </w:rPr>
        <w:t xml:space="preserve"> Mastercard, RuPay, UPI, NetBanking, SSL Secure).</w:t>
      </w:r>
    </w:p>
    <w:p w:rsidR="005B6B8C" w:rsidRDefault="00833A93">
      <w:pPr>
        <w:pStyle w:val="ListBullet"/>
        <w:spacing w:before="20" w:after="40" w:line="264" w:lineRule="auto"/>
      </w:pPr>
      <w:r>
        <w:rPr>
          <w:rFonts w:ascii="Arial" w:hAnsi="Arial"/>
          <w:color w:val="282828"/>
          <w:sz w:val="19"/>
        </w:rPr>
        <w:t>Modernized email newsletter subscription component with interactive feedback states.</w:t>
      </w:r>
    </w:p>
    <w:p w:rsidR="005B6B8C" w:rsidRDefault="00833A93">
      <w:pPr>
        <w:pStyle w:val="ListBullet"/>
        <w:spacing w:before="20" w:after="40" w:line="264" w:lineRule="auto"/>
      </w:pPr>
      <w:r>
        <w:rPr>
          <w:rFonts w:ascii="Arial" w:hAnsi="Arial"/>
          <w:color w:val="282828"/>
          <w:sz w:val="19"/>
        </w:rPr>
        <w:t>Integrated direct contact information card with official GSTIN, contact numbers, and support email.</w:t>
      </w:r>
    </w:p>
    <w:p w:rsidR="005B6B8C" w:rsidRDefault="00833A93">
      <w:pPr>
        <w:spacing w:before="160" w:after="40"/>
      </w:pPr>
      <w:r>
        <w:rPr>
          <w:rFonts w:ascii="Arial" w:hAnsi="Arial"/>
          <w:b/>
          <w:color w:val="1E73BE"/>
        </w:rPr>
        <w:t>C. Interactive Produc</w:t>
      </w:r>
      <w:r>
        <w:rPr>
          <w:rFonts w:ascii="Arial" w:hAnsi="Arial"/>
          <w:b/>
          <w:color w:val="1E73BE"/>
        </w:rPr>
        <w:t>t Comparison Engine</w:t>
      </w:r>
    </w:p>
    <w:p w:rsidR="005B6B8C" w:rsidRDefault="00833A93">
      <w:pPr>
        <w:pStyle w:val="ListBullet"/>
        <w:spacing w:before="20" w:after="40" w:line="264" w:lineRule="auto"/>
      </w:pPr>
      <w:r>
        <w:rPr>
          <w:rFonts w:ascii="Arial" w:hAnsi="Arial"/>
          <w:color w:val="282828"/>
          <w:sz w:val="19"/>
        </w:rPr>
        <w:t>Completely redesigned compare.blade.php for an intuitive side-by-side shopping experience.</w:t>
      </w:r>
    </w:p>
    <w:p w:rsidR="005B6B8C" w:rsidRDefault="00833A93">
      <w:pPr>
        <w:pStyle w:val="ListBullet"/>
        <w:spacing w:before="20" w:after="40" w:line="264" w:lineRule="auto"/>
      </w:pPr>
      <w:r>
        <w:rPr>
          <w:rFonts w:ascii="Arial" w:hAnsi="Arial"/>
          <w:color w:val="282828"/>
          <w:sz w:val="19"/>
        </w:rPr>
        <w:t>Clear specification matrix displaying hardware, performance, display, and warranty attributes.</w:t>
      </w:r>
    </w:p>
    <w:p w:rsidR="005B6B8C" w:rsidRDefault="00833A93">
      <w:pPr>
        <w:pStyle w:val="ListBullet"/>
        <w:spacing w:before="20" w:after="40" w:line="264" w:lineRule="auto"/>
      </w:pPr>
      <w:r>
        <w:rPr>
          <w:rFonts w:ascii="Arial" w:hAnsi="Arial"/>
          <w:color w:val="282828"/>
          <w:sz w:val="19"/>
        </w:rPr>
        <w:t xml:space="preserve">Horizontal scroll stabilization ensuring no table </w:t>
      </w:r>
      <w:r>
        <w:rPr>
          <w:rFonts w:ascii="Arial" w:hAnsi="Arial"/>
          <w:color w:val="282828"/>
          <w:sz w:val="19"/>
        </w:rPr>
        <w:t>breakage on tablet and smartphone viewports.</w:t>
      </w:r>
    </w:p>
    <w:p w:rsidR="005B6B8C" w:rsidRDefault="00833A93">
      <w:pPr>
        <w:spacing w:before="160" w:after="40"/>
      </w:pPr>
      <w:r>
        <w:rPr>
          <w:rFonts w:ascii="Arial" w:hAnsi="Arial"/>
          <w:b/>
          <w:color w:val="1E73BE"/>
        </w:rPr>
        <w:t>D. Mobile &amp; Responsive Layout Optimization</w:t>
      </w:r>
    </w:p>
    <w:p w:rsidR="005B6B8C" w:rsidRDefault="00833A93">
      <w:pPr>
        <w:pStyle w:val="ListBullet"/>
        <w:spacing w:before="20" w:after="40" w:line="264" w:lineRule="auto"/>
      </w:pPr>
      <w:r>
        <w:rPr>
          <w:rFonts w:ascii="Arial" w:hAnsi="Arial"/>
          <w:color w:val="282828"/>
          <w:sz w:val="19"/>
        </w:rPr>
        <w:t>Refactored custom.css with over 2,600 lines of modern responsive styles and breakpoints.</w:t>
      </w:r>
    </w:p>
    <w:p w:rsidR="005B6B8C" w:rsidRDefault="00833A93">
      <w:pPr>
        <w:pStyle w:val="ListBullet"/>
        <w:spacing w:before="20" w:after="40" w:line="264" w:lineRule="auto"/>
      </w:pPr>
      <w:r>
        <w:rPr>
          <w:rFonts w:ascii="Arial" w:hAnsi="Arial"/>
          <w:color w:val="282828"/>
          <w:sz w:val="19"/>
        </w:rPr>
        <w:t>Touch-friendly hamburger navigation and dropdown submenus for mobile devices.</w:t>
      </w:r>
    </w:p>
    <w:p w:rsidR="005B6B8C" w:rsidRDefault="00833A93">
      <w:pPr>
        <w:pStyle w:val="ListBullet"/>
        <w:spacing w:before="20" w:after="40" w:line="264" w:lineRule="auto"/>
      </w:pPr>
      <w:r>
        <w:rPr>
          <w:rFonts w:ascii="Arial" w:hAnsi="Arial"/>
          <w:color w:val="282828"/>
          <w:sz w:val="19"/>
        </w:rPr>
        <w:t>R</w:t>
      </w:r>
      <w:r>
        <w:rPr>
          <w:rFonts w:ascii="Arial" w:hAnsi="Arial"/>
          <w:color w:val="282828"/>
          <w:sz w:val="19"/>
        </w:rPr>
        <w:t>esponsive product grids that dynamically adjust from 4 columns to 2 or 1 column smoothly.</w:t>
      </w:r>
    </w:p>
    <w:p w:rsidR="005B6B8C" w:rsidRDefault="00833A93">
      <w:pPr>
        <w:pStyle w:val="ListBullet"/>
        <w:spacing w:before="20" w:after="40" w:line="264" w:lineRule="auto"/>
      </w:pPr>
      <w:r>
        <w:rPr>
          <w:rFonts w:ascii="Arial" w:hAnsi="Arial"/>
          <w:color w:val="282828"/>
          <w:sz w:val="19"/>
        </w:rPr>
        <w:t>Repositioned floating WhatsApp customer support widget to prevent overlay on key interactive elements.</w:t>
      </w:r>
    </w:p>
    <w:p w:rsidR="005B6B8C" w:rsidRDefault="00833A93">
      <w:pPr>
        <w:spacing w:before="160" w:after="40"/>
      </w:pPr>
      <w:r>
        <w:rPr>
          <w:rFonts w:ascii="Arial" w:hAnsi="Arial"/>
          <w:b/>
          <w:color w:val="1E73BE"/>
        </w:rPr>
        <w:t>E. Authentication &amp; Payment Gateway Streamlining</w:t>
      </w:r>
    </w:p>
    <w:p w:rsidR="005B6B8C" w:rsidRDefault="00833A93">
      <w:pPr>
        <w:pStyle w:val="ListBullet"/>
        <w:spacing w:before="20" w:after="40" w:line="264" w:lineRule="auto"/>
      </w:pPr>
      <w:r>
        <w:rPr>
          <w:rFonts w:ascii="Arial" w:hAnsi="Arial"/>
          <w:color w:val="282828"/>
          <w:sz w:val="19"/>
        </w:rPr>
        <w:t>Resolved authe</w:t>
      </w:r>
      <w:r>
        <w:rPr>
          <w:rFonts w:ascii="Arial" w:hAnsi="Arial"/>
          <w:color w:val="282828"/>
          <w:sz w:val="19"/>
        </w:rPr>
        <w:t>ntication issues in LoginController.php and fixed redirect loops on password reset.</w:t>
      </w:r>
    </w:p>
    <w:p w:rsidR="005B6B8C" w:rsidRDefault="00833A93">
      <w:pPr>
        <w:pStyle w:val="ListBullet"/>
        <w:spacing w:before="20" w:after="40" w:line="264" w:lineRule="auto"/>
      </w:pPr>
      <w:r>
        <w:rPr>
          <w:rFonts w:ascii="Arial" w:hAnsi="Arial"/>
          <w:color w:val="282828"/>
          <w:sz w:val="19"/>
        </w:rPr>
        <w:t>Configured secure credential binding in config/services.php for payment gateway APIs.</w:t>
      </w:r>
    </w:p>
    <w:p w:rsidR="005B6B8C" w:rsidRDefault="00833A93">
      <w:pPr>
        <w:pStyle w:val="ListBullet"/>
        <w:spacing w:before="20" w:after="40" w:line="264" w:lineRule="auto"/>
      </w:pPr>
      <w:r>
        <w:rPr>
          <w:rFonts w:ascii="Arial" w:hAnsi="Arial"/>
          <w:color w:val="282828"/>
          <w:sz w:val="19"/>
        </w:rPr>
        <w:t>Cleaned up paymentProcess.blade.php for faster checkout redirects and lower cart aband</w:t>
      </w:r>
      <w:r>
        <w:rPr>
          <w:rFonts w:ascii="Arial" w:hAnsi="Arial"/>
          <w:color w:val="282828"/>
          <w:sz w:val="19"/>
        </w:rPr>
        <w:t>onment.</w:t>
      </w:r>
    </w:p>
    <w:p w:rsidR="005B6B8C" w:rsidRDefault="00833A93">
      <w:pPr>
        <w:pStyle w:val="Heading1"/>
        <w:spacing w:before="280" w:after="120"/>
      </w:pPr>
      <w:r>
        <w:rPr>
          <w:rFonts w:ascii="Arial" w:hAnsi="Arial"/>
          <w:color w:val="1E73BE"/>
        </w:rPr>
        <w:t>4. Primary Codebase Files Modified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5040"/>
      </w:tblGrid>
      <w:tr w:rsidR="005B6B8C">
        <w:trPr>
          <w:jc w:val="center"/>
        </w:trPr>
        <w:tc>
          <w:tcPr>
            <w:tcW w:w="4608" w:type="dxa"/>
            <w:shd w:val="clear" w:color="auto" w:fill="1E73B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File Path / Component</w:t>
            </w:r>
          </w:p>
        </w:tc>
        <w:tc>
          <w:tcPr>
            <w:tcW w:w="5040" w:type="dxa"/>
            <w:shd w:val="clear" w:color="auto" w:fill="1E73B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Description of Update</w:t>
            </w:r>
          </w:p>
        </w:tc>
      </w:tr>
      <w:tr w:rsidR="005B6B8C">
        <w:trPr>
          <w:jc w:val="center"/>
        </w:trPr>
        <w:tc>
          <w:tcPr>
            <w:tcW w:w="4608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b/>
                <w:color w:val="282828"/>
                <w:sz w:val="17"/>
              </w:rPr>
              <w:t>public/frontend/css/custom.css</w:t>
            </w:r>
          </w:p>
        </w:tc>
        <w:tc>
          <w:tcPr>
            <w:tcW w:w="5040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color w:val="282828"/>
                <w:sz w:val="17"/>
              </w:rPr>
              <w:t>Comprehensive UI styling, breakpoints, card grids, typography, and responsive adjustments.</w:t>
            </w:r>
          </w:p>
        </w:tc>
      </w:tr>
      <w:tr w:rsidR="005B6B8C">
        <w:trPr>
          <w:jc w:val="center"/>
        </w:trPr>
        <w:tc>
          <w:tcPr>
            <w:tcW w:w="460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b/>
                <w:color w:val="282828"/>
                <w:sz w:val="17"/>
              </w:rPr>
              <w:t>resources/views/frontend/layouts/footer.blade.php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color w:val="282828"/>
                <w:sz w:val="17"/>
              </w:rPr>
              <w:t>Complete footer redesign, trust badges, newsletter, and quick links structure.</w:t>
            </w:r>
          </w:p>
        </w:tc>
      </w:tr>
      <w:tr w:rsidR="005B6B8C">
        <w:trPr>
          <w:jc w:val="center"/>
        </w:trPr>
        <w:tc>
          <w:tcPr>
            <w:tcW w:w="4608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b/>
                <w:color w:val="282828"/>
                <w:sz w:val="17"/>
              </w:rPr>
              <w:t>resources/views/frontend/product.blade.php</w:t>
            </w:r>
          </w:p>
        </w:tc>
        <w:tc>
          <w:tcPr>
            <w:tcW w:w="5040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color w:val="282828"/>
                <w:sz w:val="17"/>
              </w:rPr>
              <w:t>Fixed product cards layout, spec highlights, pricing, and grid containers.</w:t>
            </w:r>
          </w:p>
        </w:tc>
      </w:tr>
      <w:tr w:rsidR="005B6B8C">
        <w:trPr>
          <w:jc w:val="center"/>
        </w:trPr>
        <w:tc>
          <w:tcPr>
            <w:tcW w:w="460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b/>
                <w:color w:val="282828"/>
                <w:sz w:val="17"/>
              </w:rPr>
              <w:t>resources/views/frontend/subcategory.blade.php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color w:val="282828"/>
                <w:sz w:val="17"/>
              </w:rPr>
              <w:t>Uniform subcategory product grid and card alignment.</w:t>
            </w:r>
          </w:p>
        </w:tc>
      </w:tr>
      <w:tr w:rsidR="005B6B8C">
        <w:trPr>
          <w:jc w:val="center"/>
        </w:trPr>
        <w:tc>
          <w:tcPr>
            <w:tcW w:w="4608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b/>
                <w:color w:val="282828"/>
                <w:sz w:val="17"/>
              </w:rPr>
              <w:t>resources/views/frontend/productsearch.blade.php</w:t>
            </w:r>
          </w:p>
        </w:tc>
        <w:tc>
          <w:tcPr>
            <w:tcW w:w="5040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color w:val="282828"/>
                <w:sz w:val="17"/>
              </w:rPr>
              <w:t>Clean search results cards, mobile filters, and responsive layout.</w:t>
            </w:r>
          </w:p>
        </w:tc>
      </w:tr>
      <w:tr w:rsidR="005B6B8C">
        <w:trPr>
          <w:jc w:val="center"/>
        </w:trPr>
        <w:tc>
          <w:tcPr>
            <w:tcW w:w="460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b/>
                <w:color w:val="282828"/>
                <w:sz w:val="17"/>
              </w:rPr>
              <w:t>resources/views/frontend/compare.blade</w:t>
            </w:r>
            <w:r>
              <w:rPr>
                <w:rFonts w:ascii="Arial" w:hAnsi="Arial"/>
                <w:b/>
                <w:color w:val="282828"/>
                <w:sz w:val="17"/>
              </w:rPr>
              <w:t>.php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color w:val="282828"/>
                <w:sz w:val="17"/>
              </w:rPr>
              <w:t>Redesigned multi-product comparison table with sticky header.</w:t>
            </w:r>
          </w:p>
        </w:tc>
      </w:tr>
      <w:tr w:rsidR="005B6B8C">
        <w:trPr>
          <w:jc w:val="center"/>
        </w:trPr>
        <w:tc>
          <w:tcPr>
            <w:tcW w:w="4608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b/>
                <w:color w:val="282828"/>
                <w:sz w:val="17"/>
              </w:rPr>
              <w:t>resources/views/frontend/index.blade.php &amp; slider.blade.php</w:t>
            </w:r>
          </w:p>
        </w:tc>
        <w:tc>
          <w:tcPr>
            <w:tcW w:w="5040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color w:val="282828"/>
                <w:sz w:val="17"/>
              </w:rPr>
              <w:t>Hero banners integration (AIO &amp; IT Services) and homepage fixes.</w:t>
            </w:r>
          </w:p>
        </w:tc>
      </w:tr>
      <w:tr w:rsidR="005B6B8C">
        <w:trPr>
          <w:jc w:val="center"/>
        </w:trPr>
        <w:tc>
          <w:tcPr>
            <w:tcW w:w="460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b/>
                <w:color w:val="282828"/>
                <w:sz w:val="17"/>
              </w:rPr>
              <w:t>app/Http/Controllers/Frontend_Controllers/LoginController.php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color w:val="282828"/>
                <w:sz w:val="17"/>
              </w:rPr>
              <w:t>User authentication session fix and validation logic.</w:t>
            </w:r>
          </w:p>
        </w:tc>
      </w:tr>
      <w:tr w:rsidR="005B6B8C">
        <w:trPr>
          <w:jc w:val="center"/>
        </w:trPr>
        <w:tc>
          <w:tcPr>
            <w:tcW w:w="4608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b/>
                <w:color w:val="282828"/>
                <w:sz w:val="17"/>
              </w:rPr>
              <w:t>app/Http/Controllers/Frontend_Controllers/PaymentsController.php</w:t>
            </w:r>
          </w:p>
        </w:tc>
        <w:tc>
          <w:tcPr>
            <w:tcW w:w="5040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color w:val="282828"/>
                <w:sz w:val="17"/>
              </w:rPr>
              <w:t>Payment gateway integration, callback handling, and credentials setup.</w:t>
            </w:r>
          </w:p>
        </w:tc>
      </w:tr>
      <w:tr w:rsidR="005B6B8C">
        <w:trPr>
          <w:jc w:val="center"/>
        </w:trPr>
        <w:tc>
          <w:tcPr>
            <w:tcW w:w="460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b/>
                <w:color w:val="282828"/>
                <w:sz w:val="17"/>
              </w:rPr>
              <w:t>routes/web.php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B6B8C" w:rsidRDefault="00833A93">
            <w:pPr>
              <w:spacing w:after="0"/>
            </w:pPr>
            <w:r>
              <w:rPr>
                <w:rFonts w:ascii="Arial" w:hAnsi="Arial"/>
                <w:color w:val="282828"/>
                <w:sz w:val="17"/>
              </w:rPr>
              <w:t xml:space="preserve">Missing routes added for password reset and auth </w:t>
            </w:r>
            <w:r>
              <w:rPr>
                <w:rFonts w:ascii="Arial" w:hAnsi="Arial"/>
                <w:color w:val="282828"/>
                <w:sz w:val="17"/>
              </w:rPr>
              <w:t>handling.</w:t>
            </w:r>
          </w:p>
        </w:tc>
      </w:tr>
    </w:tbl>
    <w:p w:rsidR="005B6B8C" w:rsidRDefault="00833A93">
      <w:pPr>
        <w:pStyle w:val="Heading1"/>
        <w:spacing w:before="280" w:after="120"/>
      </w:pPr>
      <w:r>
        <w:rPr>
          <w:rFonts w:ascii="Arial" w:hAnsi="Arial"/>
          <w:color w:val="1E73BE"/>
        </w:rPr>
        <w:lastRenderedPageBreak/>
        <w:t>5. Verification &amp; Deployment Readiness</w:t>
      </w:r>
    </w:p>
    <w:p w:rsidR="005B6B8C" w:rsidRDefault="00833A93">
      <w:r>
        <w:rPr>
          <w:rFonts w:ascii="Arial" w:hAnsi="Arial"/>
          <w:b/>
          <w:color w:val="008246"/>
          <w:sz w:val="20"/>
        </w:rPr>
        <w:t>Status: All listed updates and fixes have been thoroughly implemented and verified on local environments. The codebase is fully ready for deployment to the live server (https://checkmatechallengers.com/). P</w:t>
      </w:r>
      <w:r>
        <w:rPr>
          <w:rFonts w:ascii="Arial" w:hAnsi="Arial"/>
          <w:b/>
          <w:color w:val="008246"/>
          <w:sz w:val="20"/>
        </w:rPr>
        <w:t>ost-deployment verification will include cache clearing, route caching, and end-to-end checkout validation.</w:t>
      </w:r>
    </w:p>
    <w:sectPr w:rsidR="005B6B8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B6B8C"/>
    <w:rsid w:val="00833A9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4DCBB54F-3597-4F6A-838D-DB454B5A0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3A7D93-91B7-4A96-AD17-5FA5261B2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EVS</cp:lastModifiedBy>
  <cp:revision>2</cp:revision>
  <dcterms:created xsi:type="dcterms:W3CDTF">2026-09-03T10:36:00Z</dcterms:created>
  <dcterms:modified xsi:type="dcterms:W3CDTF">2026-09-03T10:36:00Z</dcterms:modified>
  <cp:category/>
</cp:coreProperties>
</file>